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2CAD3" w14:textId="77777777" w:rsidR="001E044B" w:rsidRDefault="001E044B" w:rsidP="001E044B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1E044B">
        <w:rPr>
          <w:rFonts w:asciiTheme="minorHAnsi" w:hAnsiTheme="minorHAnsi"/>
          <w:b/>
          <w:bCs/>
          <w:sz w:val="24"/>
          <w:szCs w:val="24"/>
        </w:rPr>
        <w:t>Kraków gospodarzem Jubileuszowego Kongresu Polonii Medycznej</w:t>
      </w:r>
    </w:p>
    <w:p w14:paraId="1DD2736B" w14:textId="77777777" w:rsidR="001E044B" w:rsidRDefault="001E044B" w:rsidP="001E044B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0E8A264" w14:textId="2EC0207B" w:rsidR="001E044B" w:rsidRDefault="001E044B" w:rsidP="00570E4C">
      <w:pPr>
        <w:spacing w:line="276" w:lineRule="auto"/>
        <w:jc w:val="both"/>
        <w:rPr>
          <w:rFonts w:asciiTheme="minorHAnsi" w:hAnsiTheme="minorHAnsi"/>
          <w:b/>
          <w:bCs/>
        </w:rPr>
      </w:pPr>
      <w:r w:rsidRPr="001E044B">
        <w:rPr>
          <w:rFonts w:asciiTheme="minorHAnsi" w:hAnsiTheme="minorHAnsi"/>
          <w:b/>
          <w:bCs/>
        </w:rPr>
        <w:t xml:space="preserve">12-14 września </w:t>
      </w:r>
      <w:r w:rsidR="007961BF">
        <w:rPr>
          <w:rFonts w:asciiTheme="minorHAnsi" w:hAnsiTheme="minorHAnsi"/>
          <w:b/>
          <w:bCs/>
        </w:rPr>
        <w:t xml:space="preserve">br. </w:t>
      </w:r>
      <w:r w:rsidRPr="001E044B">
        <w:rPr>
          <w:rFonts w:asciiTheme="minorHAnsi" w:hAnsiTheme="minorHAnsi"/>
          <w:b/>
          <w:bCs/>
        </w:rPr>
        <w:t>Miasto Kraków będzie gospodarzem prestiżowego wydarzenia – Jubileuszowego Kongresu Polonii Medycznej, w którym udział potwierdziło blisko tysiąc medyków polskiego pochodzenia z różnych części świata m.in. z Australii, Austrii, Belgii, Białorusi, Czech, Danii, Francji, Gruzji, Kanady, Kuby, Litwy, Niemiec, Portugalii, Szwajcarii, Szwecji, Wielkiej Brytanii i USA.</w:t>
      </w:r>
    </w:p>
    <w:p w14:paraId="2BF59F1F" w14:textId="77777777" w:rsidR="001E044B" w:rsidRDefault="001E044B" w:rsidP="00570E4C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189184EA" w14:textId="4B146C60" w:rsidR="00874E0C" w:rsidRDefault="001E044B" w:rsidP="00570E4C">
      <w:pPr>
        <w:spacing w:line="276" w:lineRule="auto"/>
        <w:jc w:val="both"/>
        <w:rPr>
          <w:rFonts w:asciiTheme="minorHAnsi" w:hAnsiTheme="minorHAnsi" w:cs="Arial"/>
        </w:rPr>
      </w:pPr>
      <w:r w:rsidRPr="00486535">
        <w:rPr>
          <w:rFonts w:asciiTheme="minorHAnsi" w:hAnsiTheme="minorHAnsi" w:cs="Arial"/>
        </w:rPr>
        <w:t xml:space="preserve">Kongres realizowany jest z okazji 30-lecia powołania Federacji Polonijnych Organizacji Medycznych, czyli stowarzyszenia lekarzy polskiego pochodzenia wykonujących swój zawód poza granicami Polski. </w:t>
      </w:r>
      <w:r w:rsidR="00570E4C">
        <w:rPr>
          <w:rFonts w:asciiTheme="minorHAnsi" w:hAnsiTheme="minorHAnsi" w:cs="Arial"/>
        </w:rPr>
        <w:t>Celem jest ułatwienie międzynarodowych kontaktów,</w:t>
      </w:r>
      <w:r w:rsidR="00874E0C">
        <w:rPr>
          <w:rFonts w:asciiTheme="minorHAnsi" w:hAnsiTheme="minorHAnsi" w:cs="Arial"/>
        </w:rPr>
        <w:t xml:space="preserve"> inspirowanie i promowanie wszechstronnej współpracy Polonii Medycznej w zakresie ochrony zdrowia. </w:t>
      </w:r>
    </w:p>
    <w:p w14:paraId="46BF24CC" w14:textId="77777777" w:rsidR="00874E0C" w:rsidRDefault="00874E0C" w:rsidP="00570E4C">
      <w:pPr>
        <w:spacing w:line="276" w:lineRule="auto"/>
        <w:jc w:val="both"/>
        <w:rPr>
          <w:rFonts w:asciiTheme="minorHAnsi" w:hAnsiTheme="minorHAnsi" w:cs="Arial"/>
        </w:rPr>
      </w:pPr>
    </w:p>
    <w:p w14:paraId="7AFEEAEF" w14:textId="499C97B1" w:rsidR="00486535" w:rsidRDefault="001E044B" w:rsidP="00570E4C">
      <w:pPr>
        <w:spacing w:line="276" w:lineRule="auto"/>
        <w:jc w:val="both"/>
        <w:rPr>
          <w:rFonts w:asciiTheme="minorHAnsi" w:hAnsiTheme="minorHAnsi" w:cstheme="minorHAnsi"/>
        </w:rPr>
      </w:pPr>
      <w:r w:rsidRPr="00486535">
        <w:rPr>
          <w:rFonts w:asciiTheme="minorHAnsi" w:hAnsiTheme="minorHAnsi" w:cs="Arial"/>
        </w:rPr>
        <w:t xml:space="preserve">Organizacja jubileuszowej edycji w stolicy Małopolski ma ogromne znaczenie dla Miasta, bowiem specjalnie na Kongres do Krakowa przyjadą wybitne osobowości świata nauki, m.in. </w:t>
      </w:r>
      <w:r w:rsidR="00486535" w:rsidRPr="00486535">
        <w:rPr>
          <w:rFonts w:asciiTheme="minorHAnsi" w:hAnsiTheme="minorHAnsi" w:cstheme="minorHAnsi"/>
        </w:rPr>
        <w:t>prof. Jacek Żurada z University of Louisville</w:t>
      </w:r>
      <w:r w:rsidR="007961BF">
        <w:rPr>
          <w:rFonts w:asciiTheme="minorHAnsi" w:hAnsiTheme="minorHAnsi" w:cstheme="minorHAnsi"/>
        </w:rPr>
        <w:t xml:space="preserve"> (</w:t>
      </w:r>
      <w:r w:rsidR="00486535" w:rsidRPr="00486535">
        <w:rPr>
          <w:rFonts w:asciiTheme="minorHAnsi" w:hAnsiTheme="minorHAnsi" w:cstheme="minorHAnsi"/>
        </w:rPr>
        <w:t>USA</w:t>
      </w:r>
      <w:r w:rsidR="007961BF">
        <w:rPr>
          <w:rFonts w:asciiTheme="minorHAnsi" w:hAnsiTheme="minorHAnsi" w:cstheme="minorHAnsi"/>
        </w:rPr>
        <w:t>)</w:t>
      </w:r>
      <w:r w:rsidR="00486535" w:rsidRPr="00486535">
        <w:rPr>
          <w:rFonts w:asciiTheme="minorHAnsi" w:hAnsiTheme="minorHAnsi" w:cstheme="minorHAnsi"/>
        </w:rPr>
        <w:t xml:space="preserve">, który wygłosi inauguracyjny wykład „Synergia AI w medycynie: szanse i wyzwania”, </w:t>
      </w:r>
      <w:r w:rsidR="00564334" w:rsidRPr="00486535">
        <w:rPr>
          <w:rFonts w:asciiTheme="minorHAnsi" w:hAnsiTheme="minorHAnsi" w:cstheme="minorHAnsi"/>
        </w:rPr>
        <w:t>p</w:t>
      </w:r>
      <w:r w:rsidR="00564334">
        <w:rPr>
          <w:rFonts w:asciiTheme="minorHAnsi" w:hAnsiTheme="minorHAnsi" w:cstheme="minorHAnsi"/>
        </w:rPr>
        <w:t>r</w:t>
      </w:r>
      <w:r w:rsidR="00564334" w:rsidRPr="00486535">
        <w:rPr>
          <w:rFonts w:asciiTheme="minorHAnsi" w:hAnsiTheme="minorHAnsi" w:cstheme="minorHAnsi"/>
        </w:rPr>
        <w:t xml:space="preserve">of. Maria </w:t>
      </w:r>
      <w:proofErr w:type="spellStart"/>
      <w:r w:rsidR="00564334" w:rsidRPr="00486535">
        <w:rPr>
          <w:rFonts w:asciiTheme="minorHAnsi" w:hAnsiTheme="minorHAnsi" w:cstheme="minorHAnsi"/>
        </w:rPr>
        <w:t>Siemionow</w:t>
      </w:r>
      <w:proofErr w:type="spellEnd"/>
      <w:r w:rsidR="00564334" w:rsidRPr="00486535">
        <w:rPr>
          <w:rFonts w:asciiTheme="minorHAnsi" w:hAnsiTheme="minorHAnsi" w:cstheme="minorHAnsi"/>
        </w:rPr>
        <w:t xml:space="preserve"> z University of Illinois in Chicago</w:t>
      </w:r>
      <w:r w:rsidR="00564334">
        <w:rPr>
          <w:rFonts w:asciiTheme="minorHAnsi" w:hAnsiTheme="minorHAnsi" w:cstheme="minorHAnsi"/>
        </w:rPr>
        <w:t xml:space="preserve"> (USA), </w:t>
      </w:r>
      <w:r w:rsidR="00D43A33">
        <w:rPr>
          <w:rFonts w:asciiTheme="minorHAnsi" w:hAnsiTheme="minorHAnsi" w:cstheme="minorHAnsi"/>
        </w:rPr>
        <w:t xml:space="preserve">prof. Waldemar </w:t>
      </w:r>
      <w:proofErr w:type="spellStart"/>
      <w:r w:rsidR="00D43A33" w:rsidRPr="00D43A33">
        <w:rPr>
          <w:rFonts w:asciiTheme="minorHAnsi" w:hAnsiTheme="minorHAnsi" w:cstheme="minorHAnsi"/>
        </w:rPr>
        <w:t>Priebe</w:t>
      </w:r>
      <w:proofErr w:type="spellEnd"/>
      <w:r w:rsidR="00D43A33">
        <w:rPr>
          <w:rFonts w:asciiTheme="minorHAnsi" w:hAnsiTheme="minorHAnsi" w:cstheme="minorHAnsi"/>
        </w:rPr>
        <w:t xml:space="preserve"> z University of Texas (USA), </w:t>
      </w:r>
      <w:r w:rsidR="00D43A33" w:rsidRPr="00D43A33">
        <w:rPr>
          <w:rFonts w:asciiTheme="minorHAnsi" w:hAnsiTheme="minorHAnsi" w:cstheme="minorHAnsi"/>
        </w:rPr>
        <w:t xml:space="preserve"> </w:t>
      </w:r>
      <w:r w:rsidR="00D43A33">
        <w:rPr>
          <w:rFonts w:asciiTheme="minorHAnsi" w:hAnsiTheme="minorHAnsi" w:cstheme="minorHAnsi"/>
        </w:rPr>
        <w:t>prof. Julian</w:t>
      </w:r>
      <w:r w:rsidR="00D43A33" w:rsidRPr="00D43A33">
        <w:rPr>
          <w:rFonts w:asciiTheme="minorHAnsi" w:hAnsiTheme="minorHAnsi" w:cstheme="minorHAnsi"/>
        </w:rPr>
        <w:t xml:space="preserve"> </w:t>
      </w:r>
      <w:proofErr w:type="spellStart"/>
      <w:r w:rsidR="00D43A33" w:rsidRPr="00D43A33">
        <w:rPr>
          <w:rFonts w:asciiTheme="minorHAnsi" w:hAnsiTheme="minorHAnsi" w:cstheme="minorHAnsi"/>
        </w:rPr>
        <w:t>Dobranowski</w:t>
      </w:r>
      <w:proofErr w:type="spellEnd"/>
      <w:r w:rsidR="00AD09CB">
        <w:rPr>
          <w:rFonts w:asciiTheme="minorHAnsi" w:hAnsiTheme="minorHAnsi" w:cstheme="minorHAnsi"/>
        </w:rPr>
        <w:t xml:space="preserve"> z </w:t>
      </w:r>
      <w:proofErr w:type="spellStart"/>
      <w:r w:rsidR="00D43A33">
        <w:rPr>
          <w:rFonts w:asciiTheme="minorHAnsi" w:hAnsiTheme="minorHAnsi" w:cstheme="minorHAnsi"/>
        </w:rPr>
        <w:t>McMaster</w:t>
      </w:r>
      <w:proofErr w:type="spellEnd"/>
      <w:r w:rsidR="00D43A33">
        <w:rPr>
          <w:rFonts w:asciiTheme="minorHAnsi" w:hAnsiTheme="minorHAnsi" w:cstheme="minorHAnsi"/>
        </w:rPr>
        <w:t xml:space="preserve"> University</w:t>
      </w:r>
      <w:r w:rsidR="006D0128">
        <w:rPr>
          <w:rFonts w:asciiTheme="minorHAnsi" w:hAnsiTheme="minorHAnsi" w:cstheme="minorHAnsi"/>
        </w:rPr>
        <w:t xml:space="preserve"> </w:t>
      </w:r>
      <w:r w:rsidR="00D43A33">
        <w:rPr>
          <w:rFonts w:asciiTheme="minorHAnsi" w:hAnsiTheme="minorHAnsi" w:cstheme="minorHAnsi"/>
        </w:rPr>
        <w:t>(Kanada).</w:t>
      </w:r>
      <w:r w:rsidR="00486535" w:rsidRPr="00486535">
        <w:rPr>
          <w:rFonts w:asciiTheme="minorHAnsi" w:hAnsiTheme="minorHAnsi" w:cstheme="minorHAnsi"/>
        </w:rPr>
        <w:t xml:space="preserve"> Oczywiście nie zabraknie</w:t>
      </w:r>
      <w:r w:rsidR="00D62D32">
        <w:rPr>
          <w:rFonts w:asciiTheme="minorHAnsi" w:hAnsiTheme="minorHAnsi" w:cstheme="minorHAnsi"/>
        </w:rPr>
        <w:t xml:space="preserve"> również</w:t>
      </w:r>
      <w:r w:rsidR="00486535" w:rsidRPr="00486535">
        <w:rPr>
          <w:rFonts w:asciiTheme="minorHAnsi" w:hAnsiTheme="minorHAnsi" w:cstheme="minorHAnsi"/>
        </w:rPr>
        <w:t xml:space="preserve"> ekspertów działających na terenie Polski, </w:t>
      </w:r>
      <w:r w:rsidR="00486535">
        <w:rPr>
          <w:rFonts w:asciiTheme="minorHAnsi" w:hAnsiTheme="minorHAnsi" w:cstheme="minorHAnsi"/>
        </w:rPr>
        <w:t xml:space="preserve">jak </w:t>
      </w:r>
      <w:r w:rsidR="00486535" w:rsidRPr="00486535">
        <w:rPr>
          <w:rFonts w:asciiTheme="minorHAnsi" w:hAnsiTheme="minorHAnsi" w:cstheme="minorHAnsi"/>
        </w:rPr>
        <w:t>np.</w:t>
      </w:r>
      <w:r w:rsidR="00D43A33">
        <w:rPr>
          <w:rFonts w:asciiTheme="minorHAnsi" w:hAnsiTheme="minorHAnsi" w:cstheme="minorHAnsi"/>
        </w:rPr>
        <w:t xml:space="preserve"> prof</w:t>
      </w:r>
      <w:r w:rsidR="00D43A33" w:rsidRPr="00D43A33">
        <w:rPr>
          <w:rFonts w:asciiTheme="minorHAnsi" w:hAnsiTheme="minorHAnsi" w:cstheme="minorHAnsi"/>
        </w:rPr>
        <w:t>. Henryk Skarżyński</w:t>
      </w:r>
      <w:r w:rsidR="00532206">
        <w:rPr>
          <w:rFonts w:asciiTheme="minorHAnsi" w:hAnsiTheme="minorHAnsi" w:cstheme="minorHAnsi"/>
        </w:rPr>
        <w:t xml:space="preserve"> z</w:t>
      </w:r>
      <w:r w:rsidR="00963009">
        <w:rPr>
          <w:rFonts w:asciiTheme="minorHAnsi" w:hAnsiTheme="minorHAnsi" w:cstheme="minorHAnsi"/>
        </w:rPr>
        <w:t>e</w:t>
      </w:r>
      <w:r w:rsidR="00532206">
        <w:rPr>
          <w:rFonts w:asciiTheme="minorHAnsi" w:hAnsiTheme="minorHAnsi" w:cstheme="minorHAnsi"/>
        </w:rPr>
        <w:t xml:space="preserve"> Światowego Centrum Słuchu - Kajetany</w:t>
      </w:r>
      <w:r w:rsidR="00D43A33" w:rsidRPr="00D43A33">
        <w:rPr>
          <w:rFonts w:asciiTheme="minorHAnsi" w:hAnsiTheme="minorHAnsi" w:cstheme="minorHAnsi"/>
        </w:rPr>
        <w:t> </w:t>
      </w:r>
      <w:r w:rsidR="00D43A33">
        <w:rPr>
          <w:rFonts w:asciiTheme="minorHAnsi" w:hAnsiTheme="minorHAnsi" w:cstheme="minorHAnsi"/>
        </w:rPr>
        <w:t>czy</w:t>
      </w:r>
      <w:r w:rsidR="00486535" w:rsidRPr="00486535">
        <w:rPr>
          <w:rFonts w:asciiTheme="minorHAnsi" w:hAnsiTheme="minorHAnsi" w:cstheme="minorHAnsi"/>
        </w:rPr>
        <w:t xml:space="preserve"> prof. Mar</w:t>
      </w:r>
      <w:r w:rsidR="0092618C">
        <w:rPr>
          <w:rFonts w:asciiTheme="minorHAnsi" w:hAnsiTheme="minorHAnsi" w:cstheme="minorHAnsi"/>
        </w:rPr>
        <w:t>ek</w:t>
      </w:r>
      <w:r w:rsidR="00486535" w:rsidRPr="00486535">
        <w:rPr>
          <w:rFonts w:asciiTheme="minorHAnsi" w:hAnsiTheme="minorHAnsi" w:cstheme="minorHAnsi"/>
        </w:rPr>
        <w:t xml:space="preserve"> Zawadzki z Wydziału Medycznego Politechniki Wrocławskiej.</w:t>
      </w:r>
    </w:p>
    <w:p w14:paraId="1461D201" w14:textId="77777777" w:rsidR="00486535" w:rsidRDefault="00486535" w:rsidP="001E044B">
      <w:pPr>
        <w:jc w:val="both"/>
        <w:rPr>
          <w:rFonts w:asciiTheme="minorHAnsi" w:hAnsiTheme="minorHAnsi" w:cs="Arial"/>
        </w:rPr>
      </w:pPr>
    </w:p>
    <w:p w14:paraId="79EE3832" w14:textId="42D62B1A" w:rsidR="001E044B" w:rsidRPr="001E044B" w:rsidRDefault="00D62D32" w:rsidP="001E04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Ponadto u</w:t>
      </w:r>
      <w:r w:rsidR="001E044B" w:rsidRPr="008C72BD">
        <w:rPr>
          <w:rFonts w:asciiTheme="minorHAnsi" w:hAnsiTheme="minorHAnsi"/>
        </w:rPr>
        <w:t xml:space="preserve">dział w wydarzeniu będzie fantastyczną okazją do zaprezentowania przedstawicielom Polonii bogatego dziedzictwa kulturowego regionu. </w:t>
      </w:r>
      <w:r w:rsidR="001E044B" w:rsidRPr="001E044B">
        <w:rPr>
          <w:rFonts w:asciiTheme="minorHAnsi" w:hAnsiTheme="minorHAnsi" w:cstheme="minorHAnsi"/>
        </w:rPr>
        <w:t xml:space="preserve">Jak mówi dr Kornelia Król, Prezes Fundacji Polonijnych Organizacji Medycznych – </w:t>
      </w:r>
      <w:r w:rsidR="001E044B" w:rsidRPr="001E044B">
        <w:rPr>
          <w:rFonts w:asciiTheme="minorHAnsi" w:hAnsiTheme="minorHAnsi" w:cstheme="minorHAnsi"/>
          <w:i/>
          <w:iCs/>
        </w:rPr>
        <w:t>Chociaż nasza codzienność jest tak daleka od Polski, to nasze serca biją tym samym rytmem, odczuwamy jedność z Ojczyzną i chętnie wracamy do kraju. Dlatego zbliżający się Kongres Polonii Medycznej ma też wymiar sentymentalny</w:t>
      </w:r>
      <w:r w:rsidR="001E044B" w:rsidRPr="001E044B">
        <w:rPr>
          <w:rFonts w:asciiTheme="minorHAnsi" w:hAnsiTheme="minorHAnsi" w:cstheme="minorHAnsi"/>
        </w:rPr>
        <w:t xml:space="preserve">. </w:t>
      </w:r>
    </w:p>
    <w:p w14:paraId="6E5685B2" w14:textId="77777777" w:rsidR="00570E4C" w:rsidRPr="001E044B" w:rsidRDefault="00570E4C" w:rsidP="001E044B">
      <w:pPr>
        <w:jc w:val="both"/>
        <w:rPr>
          <w:rFonts w:asciiTheme="minorHAnsi" w:hAnsiTheme="minorHAnsi" w:cstheme="minorHAnsi"/>
        </w:rPr>
      </w:pPr>
    </w:p>
    <w:p w14:paraId="4916F5EB" w14:textId="77777777" w:rsidR="001E044B" w:rsidRPr="001E044B" w:rsidRDefault="001E044B" w:rsidP="001E044B">
      <w:pPr>
        <w:jc w:val="both"/>
        <w:rPr>
          <w:rFonts w:asciiTheme="minorHAnsi" w:hAnsiTheme="minorHAnsi" w:cstheme="minorHAnsi"/>
          <w:b/>
          <w:bCs/>
        </w:rPr>
      </w:pPr>
      <w:r w:rsidRPr="001E044B">
        <w:rPr>
          <w:rFonts w:asciiTheme="minorHAnsi" w:hAnsiTheme="minorHAnsi" w:cstheme="minorHAnsi"/>
          <w:b/>
          <w:bCs/>
        </w:rPr>
        <w:t xml:space="preserve">Emocjonujący wyścig  </w:t>
      </w:r>
    </w:p>
    <w:p w14:paraId="1BDE797B" w14:textId="1662B377" w:rsidR="00E16F1A" w:rsidRDefault="00486535" w:rsidP="00E16F1A">
      <w:pPr>
        <w:jc w:val="both"/>
        <w:rPr>
          <w:rFonts w:asciiTheme="minorHAnsi" w:hAnsiTheme="minorHAnsi"/>
          <w:i/>
          <w:iCs/>
        </w:rPr>
      </w:pPr>
      <w:r w:rsidRPr="001E044B">
        <w:rPr>
          <w:rFonts w:asciiTheme="minorHAnsi" w:hAnsiTheme="minorHAnsi" w:cstheme="minorHAnsi"/>
        </w:rPr>
        <w:t xml:space="preserve">Na program naukowy złoży się </w:t>
      </w:r>
      <w:r w:rsidR="009F6E49">
        <w:rPr>
          <w:rFonts w:asciiTheme="minorHAnsi" w:hAnsiTheme="minorHAnsi" w:cstheme="minorHAnsi"/>
        </w:rPr>
        <w:t xml:space="preserve">18 sesji i 5 paneli dyskusyjnych </w:t>
      </w:r>
      <w:r w:rsidRPr="001E044B">
        <w:rPr>
          <w:rFonts w:asciiTheme="minorHAnsi" w:hAnsiTheme="minorHAnsi" w:cstheme="minorHAnsi"/>
        </w:rPr>
        <w:t xml:space="preserve">poświęconych kluczowym trendom we współczesnej medycynie, w których wezmą udział przedstawiciele renomowanych ośrodków medycznych z całego świata. </w:t>
      </w:r>
      <w:r w:rsidR="001E044B" w:rsidRPr="001E044B">
        <w:rPr>
          <w:rFonts w:asciiTheme="minorHAnsi" w:hAnsiTheme="minorHAnsi" w:cstheme="minorHAnsi"/>
        </w:rPr>
        <w:t>W odpowiedzi na globalne</w:t>
      </w:r>
      <w:r w:rsidR="00F80D5A">
        <w:rPr>
          <w:rFonts w:asciiTheme="minorHAnsi" w:hAnsiTheme="minorHAnsi" w:cstheme="minorHAnsi"/>
        </w:rPr>
        <w:t xml:space="preserve"> </w:t>
      </w:r>
      <w:r w:rsidR="001E044B" w:rsidRPr="001E044B">
        <w:rPr>
          <w:rFonts w:asciiTheme="minorHAnsi" w:hAnsiTheme="minorHAnsi" w:cstheme="minorHAnsi"/>
        </w:rPr>
        <w:t xml:space="preserve">wyzwania, z jakimi zmaga się świat medycyny i nauki, organizatorzy zadecydowali się poświęcić tegoroczne spotkanie tematowi </w:t>
      </w:r>
      <w:r w:rsidR="001E044B" w:rsidRPr="001E044B">
        <w:rPr>
          <w:rFonts w:asciiTheme="minorHAnsi" w:hAnsiTheme="minorHAnsi" w:cstheme="minorHAnsi"/>
          <w:b/>
        </w:rPr>
        <w:t>„Medycyna – wyścig z czasem”</w:t>
      </w:r>
      <w:r w:rsidR="001E044B" w:rsidRPr="001E044B">
        <w:rPr>
          <w:rFonts w:asciiTheme="minorHAnsi" w:hAnsiTheme="minorHAnsi" w:cstheme="minorHAnsi"/>
        </w:rPr>
        <w:t>. Będzie to okazja do spojrzenia w przyszłość, możliwość rozważenia futurystycznych technologii i roli sztucznej inteligencji w leczeniu człowieka.</w:t>
      </w:r>
      <w:r w:rsidR="00E16F1A">
        <w:rPr>
          <w:rFonts w:asciiTheme="minorHAnsi" w:hAnsiTheme="minorHAnsi" w:cstheme="minorHAnsi"/>
        </w:rPr>
        <w:t xml:space="preserve"> </w:t>
      </w:r>
      <w:r w:rsidR="001E044B" w:rsidRPr="001E044B">
        <w:rPr>
          <w:rFonts w:asciiTheme="minorHAnsi" w:hAnsiTheme="minorHAnsi" w:cstheme="minorHAnsi"/>
        </w:rPr>
        <w:t xml:space="preserve">Dzięki międzynarodowemu gronu ekspertów temat wydarzenia zostanie omówiony z różnych perspektyw, które pomogą zrozumieć globalny trend wdzierający się do naszej codzienności. </w:t>
      </w:r>
      <w:r w:rsidR="00E16F1A" w:rsidRPr="00E16F1A">
        <w:rPr>
          <w:rFonts w:asciiTheme="minorHAnsi" w:hAnsiTheme="minorHAnsi" w:cs="Arial"/>
        </w:rPr>
        <w:t>Wśród poruszanych tematów pojawią się m.in.:</w:t>
      </w:r>
      <w:r w:rsidR="00E16F1A">
        <w:rPr>
          <w:rFonts w:asciiTheme="minorHAnsi" w:hAnsiTheme="minorHAnsi" w:cs="Arial"/>
        </w:rPr>
        <w:t xml:space="preserve"> </w:t>
      </w:r>
      <w:r w:rsidR="00E16F1A" w:rsidRPr="00E16F1A">
        <w:rPr>
          <w:rFonts w:asciiTheme="minorHAnsi" w:hAnsiTheme="minorHAnsi"/>
          <w:i/>
          <w:iCs/>
        </w:rPr>
        <w:t xml:space="preserve">Sztuczna inteligencja – </w:t>
      </w:r>
      <w:proofErr w:type="spellStart"/>
      <w:r w:rsidR="00E16F1A" w:rsidRPr="00E16F1A">
        <w:rPr>
          <w:rFonts w:asciiTheme="minorHAnsi" w:hAnsiTheme="minorHAnsi"/>
          <w:i/>
          <w:iCs/>
        </w:rPr>
        <w:t>transhumanizm</w:t>
      </w:r>
      <w:proofErr w:type="spellEnd"/>
      <w:r w:rsidR="00E16F1A" w:rsidRPr="00E16F1A">
        <w:rPr>
          <w:rFonts w:asciiTheme="minorHAnsi" w:hAnsiTheme="minorHAnsi"/>
          <w:i/>
          <w:iCs/>
        </w:rPr>
        <w:t xml:space="preserve"> i wizja nowego człowieka, Innowacje w medycynie regeneracyjnej i transplantologii, </w:t>
      </w:r>
      <w:r w:rsidR="00E16F1A">
        <w:rPr>
          <w:rFonts w:asciiTheme="minorHAnsi" w:hAnsiTheme="minorHAnsi"/>
          <w:i/>
          <w:iCs/>
        </w:rPr>
        <w:t xml:space="preserve">Sztuczna inteligencja w chirurgii naczyniowej, Wielospecjalistyczne zastosowanie robotów w medycynie, </w:t>
      </w:r>
      <w:r w:rsidR="00E16F1A" w:rsidRPr="00E16F1A">
        <w:rPr>
          <w:rFonts w:asciiTheme="minorHAnsi" w:hAnsiTheme="minorHAnsi"/>
          <w:i/>
          <w:iCs/>
        </w:rPr>
        <w:t>Długowieczność i spowalnianie procesów starzenia</w:t>
      </w:r>
      <w:r w:rsidR="00E16F1A">
        <w:rPr>
          <w:rFonts w:asciiTheme="minorHAnsi" w:hAnsiTheme="minorHAnsi"/>
          <w:i/>
          <w:iCs/>
        </w:rPr>
        <w:t>.</w:t>
      </w:r>
    </w:p>
    <w:p w14:paraId="7154F9A1" w14:textId="77777777" w:rsidR="00486535" w:rsidRDefault="00486535" w:rsidP="00E16F1A">
      <w:pPr>
        <w:jc w:val="both"/>
        <w:rPr>
          <w:rFonts w:asciiTheme="minorHAnsi" w:hAnsiTheme="minorHAnsi"/>
          <w:i/>
          <w:iCs/>
        </w:rPr>
      </w:pPr>
    </w:p>
    <w:p w14:paraId="7763CAE4" w14:textId="380BB87C" w:rsidR="00486535" w:rsidRPr="00486535" w:rsidRDefault="00486535" w:rsidP="00E16F1A">
      <w:pPr>
        <w:jc w:val="both"/>
        <w:rPr>
          <w:rFonts w:asciiTheme="minorHAnsi" w:hAnsiTheme="minorHAnsi" w:cstheme="minorHAnsi"/>
          <w:b/>
          <w:bCs/>
        </w:rPr>
      </w:pPr>
      <w:r w:rsidRPr="00486535">
        <w:rPr>
          <w:rFonts w:asciiTheme="minorHAnsi" w:hAnsiTheme="minorHAnsi" w:cstheme="minorHAnsi"/>
          <w:b/>
          <w:bCs/>
        </w:rPr>
        <w:t>Spotkania Młodych Lekarzy</w:t>
      </w:r>
    </w:p>
    <w:p w14:paraId="5B2320A1" w14:textId="1F3F5946" w:rsidR="00486535" w:rsidRPr="00F80D5A" w:rsidRDefault="001E044B" w:rsidP="00E16F1A">
      <w:pPr>
        <w:jc w:val="both"/>
        <w:rPr>
          <w:rFonts w:asciiTheme="minorHAnsi" w:hAnsiTheme="minorHAnsi"/>
        </w:rPr>
      </w:pPr>
      <w:r w:rsidRPr="001E044B">
        <w:rPr>
          <w:rFonts w:asciiTheme="minorHAnsi" w:hAnsiTheme="minorHAnsi" w:cstheme="minorHAnsi"/>
        </w:rPr>
        <w:t xml:space="preserve">Nowym elementem tegorocznego </w:t>
      </w:r>
      <w:r w:rsidR="00F80D5A">
        <w:rPr>
          <w:rFonts w:asciiTheme="minorHAnsi" w:hAnsiTheme="minorHAnsi" w:cstheme="minorHAnsi"/>
        </w:rPr>
        <w:t>K</w:t>
      </w:r>
      <w:r w:rsidRPr="001E044B">
        <w:rPr>
          <w:rFonts w:asciiTheme="minorHAnsi" w:hAnsiTheme="minorHAnsi" w:cstheme="minorHAnsi"/>
        </w:rPr>
        <w:t>ongresu będzie zaproszenie do udziału młodych lekarzy oraz adeptów sztuki lekarskiej (studenci ostatnich lat medycyny</w:t>
      </w:r>
      <w:r w:rsidRPr="00E16F1A">
        <w:rPr>
          <w:rFonts w:asciiTheme="minorHAnsi" w:hAnsiTheme="minorHAnsi" w:cstheme="minorHAnsi"/>
        </w:rPr>
        <w:t xml:space="preserve">). </w:t>
      </w:r>
      <w:r w:rsidR="00E16F1A" w:rsidRPr="00E16F1A">
        <w:rPr>
          <w:rFonts w:asciiTheme="minorHAnsi" w:hAnsiTheme="minorHAnsi"/>
        </w:rPr>
        <w:t xml:space="preserve">Z myślą o nich przygotowane zostały specjalne sesje, podczas których omówione zostaną takie tematy, jak: </w:t>
      </w:r>
      <w:r w:rsidR="00E16F1A" w:rsidRPr="00E16F1A">
        <w:rPr>
          <w:rFonts w:asciiTheme="minorHAnsi" w:hAnsiTheme="minorHAnsi"/>
          <w:i/>
          <w:iCs/>
        </w:rPr>
        <w:t>Początki młodego lekarza za granicą, Dobry mentor w medycynie – nadzieja dla młodych, czy problem dla doświadczonych?,</w:t>
      </w:r>
      <w:r w:rsidR="00486535">
        <w:rPr>
          <w:rFonts w:asciiTheme="minorHAnsi" w:hAnsiTheme="minorHAnsi"/>
          <w:i/>
          <w:iCs/>
        </w:rPr>
        <w:t xml:space="preserve"> </w:t>
      </w:r>
      <w:r w:rsidR="00486535" w:rsidRPr="00486535">
        <w:rPr>
          <w:rFonts w:asciiTheme="minorHAnsi" w:hAnsiTheme="minorHAnsi"/>
          <w:i/>
          <w:iCs/>
        </w:rPr>
        <w:t xml:space="preserve">Wyzwania przyszłości - </w:t>
      </w:r>
      <w:r w:rsidR="00486535" w:rsidRPr="00486535">
        <w:rPr>
          <w:rFonts w:asciiTheme="minorHAnsi" w:hAnsiTheme="minorHAnsi"/>
          <w:i/>
          <w:iCs/>
        </w:rPr>
        <w:lastRenderedPageBreak/>
        <w:t>perspektywa młodego lekarza.</w:t>
      </w:r>
      <w:r w:rsidR="00F80D5A">
        <w:rPr>
          <w:rFonts w:asciiTheme="minorHAnsi" w:hAnsiTheme="minorHAnsi"/>
          <w:i/>
          <w:iCs/>
        </w:rPr>
        <w:t xml:space="preserve"> </w:t>
      </w:r>
      <w:r w:rsidR="00F80D5A">
        <w:rPr>
          <w:rFonts w:asciiTheme="minorHAnsi" w:hAnsiTheme="minorHAnsi"/>
        </w:rPr>
        <w:t>Udział w spotkaniach jest okazją do nawiązania współpracy z przedstawicielami zagranicznych uczelni.</w:t>
      </w:r>
    </w:p>
    <w:p w14:paraId="318BB1F6" w14:textId="77777777" w:rsidR="00E16F1A" w:rsidRPr="00E16F1A" w:rsidRDefault="00E16F1A" w:rsidP="00E16F1A">
      <w:pPr>
        <w:jc w:val="both"/>
        <w:rPr>
          <w:rFonts w:asciiTheme="minorHAnsi" w:hAnsiTheme="minorHAnsi"/>
          <w:b/>
          <w:bCs/>
        </w:rPr>
      </w:pPr>
    </w:p>
    <w:p w14:paraId="337E666A" w14:textId="117E79D4" w:rsidR="00486535" w:rsidRPr="00486535" w:rsidRDefault="00486535" w:rsidP="00E16F1A">
      <w:pPr>
        <w:rPr>
          <w:rFonts w:asciiTheme="minorHAnsi" w:hAnsiTheme="minorHAnsi" w:cs="Arial"/>
          <w:b/>
          <w:bCs/>
        </w:rPr>
      </w:pPr>
      <w:r w:rsidRPr="00486535">
        <w:rPr>
          <w:rFonts w:asciiTheme="minorHAnsi" w:hAnsiTheme="minorHAnsi" w:cs="Arial"/>
          <w:b/>
          <w:bCs/>
        </w:rPr>
        <w:t>Wyjątkowe spotkanie z lekarzami ze Wschodu</w:t>
      </w:r>
    </w:p>
    <w:p w14:paraId="298359D8" w14:textId="3D8428C5" w:rsidR="00527DCB" w:rsidRDefault="00E16F1A" w:rsidP="00D62D32">
      <w:pPr>
        <w:jc w:val="both"/>
        <w:rPr>
          <w:rFonts w:asciiTheme="minorHAnsi" w:hAnsiTheme="minorHAnsi" w:cs="Arial"/>
        </w:rPr>
      </w:pPr>
      <w:r w:rsidRPr="00E16F1A">
        <w:rPr>
          <w:rFonts w:asciiTheme="minorHAnsi" w:hAnsiTheme="minorHAnsi" w:cs="Arial"/>
        </w:rPr>
        <w:t xml:space="preserve">Wśród gości Kongresu będzie można spotkać aż </w:t>
      </w:r>
      <w:r w:rsidRPr="00E16F1A">
        <w:rPr>
          <w:rFonts w:asciiTheme="minorHAnsi" w:hAnsiTheme="minorHAnsi" w:cs="Arial"/>
          <w:b/>
          <w:bCs/>
        </w:rPr>
        <w:t>1</w:t>
      </w:r>
      <w:r w:rsidR="009F6E49">
        <w:rPr>
          <w:rFonts w:asciiTheme="minorHAnsi" w:hAnsiTheme="minorHAnsi" w:cs="Arial"/>
          <w:b/>
          <w:bCs/>
        </w:rPr>
        <w:t>78</w:t>
      </w:r>
      <w:r w:rsidRPr="00E16F1A">
        <w:rPr>
          <w:rFonts w:asciiTheme="minorHAnsi" w:hAnsiTheme="minorHAnsi" w:cs="Arial"/>
          <w:b/>
          <w:bCs/>
        </w:rPr>
        <w:t xml:space="preserve"> lekarzy ze Wschodu</w:t>
      </w:r>
      <w:r w:rsidR="00290122">
        <w:rPr>
          <w:rFonts w:asciiTheme="minorHAnsi" w:hAnsiTheme="minorHAnsi" w:cs="Arial"/>
          <w:b/>
          <w:bCs/>
        </w:rPr>
        <w:t xml:space="preserve"> (</w:t>
      </w:r>
      <w:r w:rsidR="009F6E49">
        <w:rPr>
          <w:rFonts w:asciiTheme="minorHAnsi" w:hAnsiTheme="minorHAnsi" w:cs="Arial"/>
          <w:b/>
          <w:bCs/>
        </w:rPr>
        <w:t>z byłych krajów</w:t>
      </w:r>
      <w:r w:rsidR="00290122">
        <w:rPr>
          <w:rFonts w:asciiTheme="minorHAnsi" w:hAnsiTheme="minorHAnsi" w:cs="Arial"/>
          <w:b/>
          <w:bCs/>
        </w:rPr>
        <w:t xml:space="preserve"> ZSRR)</w:t>
      </w:r>
      <w:r w:rsidRPr="00E16F1A">
        <w:rPr>
          <w:rFonts w:asciiTheme="minorHAnsi" w:hAnsiTheme="minorHAnsi" w:cs="Arial"/>
        </w:rPr>
        <w:t>, którzy do Krakowa przyjadą na specjalne zaproszenie</w:t>
      </w:r>
      <w:r w:rsidR="00290122">
        <w:rPr>
          <w:rFonts w:asciiTheme="minorHAnsi" w:hAnsiTheme="minorHAnsi" w:cs="Arial"/>
        </w:rPr>
        <w:t xml:space="preserve"> organizatora</w:t>
      </w:r>
      <w:r w:rsidRPr="00E16F1A">
        <w:rPr>
          <w:rFonts w:asciiTheme="minorHAnsi" w:hAnsiTheme="minorHAnsi" w:cs="Arial"/>
        </w:rPr>
        <w:t>.</w:t>
      </w:r>
      <w:r w:rsidR="00A4215A">
        <w:rPr>
          <w:rFonts w:asciiTheme="minorHAnsi" w:hAnsiTheme="minorHAnsi" w:cs="Arial"/>
        </w:rPr>
        <w:t xml:space="preserve"> Najliczniejszą grupę stanowić będą lekarze z Ukrainy. To szansa, aby bezpośrednio od nich dowiedzieć się o </w:t>
      </w:r>
      <w:r w:rsidR="00A4215A" w:rsidRPr="00E16F1A">
        <w:rPr>
          <w:rFonts w:asciiTheme="minorHAnsi" w:hAnsiTheme="minorHAnsi" w:cs="Arial"/>
        </w:rPr>
        <w:t xml:space="preserve">największych wyzwaniach </w:t>
      </w:r>
      <w:r w:rsidR="00A4215A">
        <w:rPr>
          <w:rFonts w:asciiTheme="minorHAnsi" w:hAnsiTheme="minorHAnsi" w:cs="Arial"/>
        </w:rPr>
        <w:t xml:space="preserve">dla medyków </w:t>
      </w:r>
      <w:r w:rsidR="00A4215A" w:rsidRPr="00E16F1A">
        <w:rPr>
          <w:rFonts w:asciiTheme="minorHAnsi" w:hAnsiTheme="minorHAnsi" w:cs="Arial"/>
        </w:rPr>
        <w:t>pomagających na pierwszej linii frontu.</w:t>
      </w:r>
      <w:r w:rsidR="00A4215A">
        <w:rPr>
          <w:rFonts w:asciiTheme="minorHAnsi" w:hAnsiTheme="minorHAnsi" w:cs="Arial"/>
        </w:rPr>
        <w:t xml:space="preserve"> Celem spotkań jest integracja</w:t>
      </w:r>
      <w:r w:rsidR="00F80D5A">
        <w:rPr>
          <w:rFonts w:asciiTheme="minorHAnsi" w:hAnsiTheme="minorHAnsi" w:cs="Arial"/>
        </w:rPr>
        <w:t xml:space="preserve"> pomiędzy lekarzami polskiego pochodzenia z byłych krajów ZSRR</w:t>
      </w:r>
      <w:r w:rsidR="00A4215A">
        <w:rPr>
          <w:rFonts w:asciiTheme="minorHAnsi" w:hAnsiTheme="minorHAnsi" w:cs="Arial"/>
        </w:rPr>
        <w:t xml:space="preserve"> </w:t>
      </w:r>
      <w:r w:rsidR="00F80D5A">
        <w:rPr>
          <w:rFonts w:asciiTheme="minorHAnsi" w:hAnsiTheme="minorHAnsi" w:cs="Arial"/>
        </w:rPr>
        <w:t>a</w:t>
      </w:r>
      <w:r w:rsidR="00A4215A">
        <w:rPr>
          <w:rFonts w:asciiTheme="minorHAnsi" w:hAnsiTheme="minorHAnsi" w:cs="Arial"/>
        </w:rPr>
        <w:t xml:space="preserve"> Polonią z całego świata, wymiana doświadczeń i ułatwienie międzynarodowych kontaktów. Już dziś zapraszamy na panel Odbudowa zdrowia: wyzwania i rozwiązania dla Ukrainy w obliczu wojny oraz sesję </w:t>
      </w:r>
      <w:r w:rsidR="00527DCB" w:rsidRPr="00527DCB">
        <w:rPr>
          <w:rFonts w:asciiTheme="minorHAnsi" w:hAnsiTheme="minorHAnsi" w:cs="Arial"/>
        </w:rPr>
        <w:t>Początki XXI wieku – okres złudnego pokoju i bezpieczeństwa</w:t>
      </w:r>
      <w:r w:rsidR="00527DCB">
        <w:rPr>
          <w:rFonts w:asciiTheme="minorHAnsi" w:hAnsiTheme="minorHAnsi" w:cs="Arial"/>
        </w:rPr>
        <w:t>.</w:t>
      </w:r>
    </w:p>
    <w:p w14:paraId="57772631" w14:textId="77777777" w:rsidR="00700943" w:rsidRDefault="00700943" w:rsidP="00E16F1A">
      <w:pPr>
        <w:rPr>
          <w:rFonts w:asciiTheme="minorHAnsi" w:hAnsiTheme="minorHAnsi" w:cs="Arial"/>
        </w:rPr>
      </w:pPr>
    </w:p>
    <w:p w14:paraId="1F575F98" w14:textId="7229F9AA" w:rsidR="00700943" w:rsidRDefault="00700943" w:rsidP="00E16F1A">
      <w:pPr>
        <w:rPr>
          <w:rFonts w:asciiTheme="minorHAnsi" w:hAnsiTheme="minorHAnsi" w:cs="Arial"/>
          <w:b/>
          <w:bCs/>
        </w:rPr>
      </w:pPr>
      <w:r w:rsidRPr="00700943">
        <w:rPr>
          <w:rFonts w:asciiTheme="minorHAnsi" w:hAnsiTheme="minorHAnsi" w:cs="Arial"/>
          <w:b/>
          <w:bCs/>
        </w:rPr>
        <w:t>Państwo polskie a medyczna Polonia</w:t>
      </w:r>
    </w:p>
    <w:p w14:paraId="2620DD7B" w14:textId="14FF3F21" w:rsidR="00E16F1A" w:rsidRPr="00B22171" w:rsidRDefault="00B22171" w:rsidP="00D62D32">
      <w:pPr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O więziach, relacjach, wzajemnych zobowiązaniach i możliwościach współpracy pomiędzy Państwem polskim a medyczną Polonią podczas czwartkowego panelu porozmawiają: </w:t>
      </w:r>
      <w:r w:rsidR="00E16F1A" w:rsidRPr="00E16F1A">
        <w:rPr>
          <w:rFonts w:asciiTheme="minorHAnsi" w:hAnsiTheme="minorHAnsi"/>
        </w:rPr>
        <w:t>Marszałek Senatu Małgorzat</w:t>
      </w:r>
      <w:r>
        <w:rPr>
          <w:rFonts w:asciiTheme="minorHAnsi" w:hAnsiTheme="minorHAnsi"/>
        </w:rPr>
        <w:t>a</w:t>
      </w:r>
      <w:r w:rsidR="00E16F1A" w:rsidRPr="00E16F1A">
        <w:rPr>
          <w:rFonts w:asciiTheme="minorHAnsi" w:hAnsiTheme="minorHAnsi"/>
        </w:rPr>
        <w:t xml:space="preserve"> Kidaw</w:t>
      </w:r>
      <w:r>
        <w:rPr>
          <w:rFonts w:asciiTheme="minorHAnsi" w:hAnsiTheme="minorHAnsi"/>
        </w:rPr>
        <w:t>a</w:t>
      </w:r>
      <w:r w:rsidR="00E16F1A" w:rsidRPr="00E16F1A">
        <w:rPr>
          <w:rFonts w:asciiTheme="minorHAnsi" w:hAnsiTheme="minorHAnsi"/>
        </w:rPr>
        <w:t>-Błońsk</w:t>
      </w:r>
      <w:r>
        <w:rPr>
          <w:rFonts w:asciiTheme="minorHAnsi" w:hAnsiTheme="minorHAnsi"/>
        </w:rPr>
        <w:t>a</w:t>
      </w:r>
      <w:r w:rsidR="00E16F1A" w:rsidRPr="00E16F1A">
        <w:rPr>
          <w:rFonts w:asciiTheme="minorHAnsi" w:hAnsiTheme="minorHAnsi"/>
        </w:rPr>
        <w:t>, Senator prof. Tomasz Grodzki, Minister Zdrowia Izabel</w:t>
      </w:r>
      <w:r>
        <w:rPr>
          <w:rFonts w:asciiTheme="minorHAnsi" w:hAnsiTheme="minorHAnsi"/>
        </w:rPr>
        <w:t xml:space="preserve">a </w:t>
      </w:r>
      <w:r w:rsidR="00E16F1A" w:rsidRPr="00E16F1A">
        <w:rPr>
          <w:rFonts w:asciiTheme="minorHAnsi" w:hAnsiTheme="minorHAnsi"/>
        </w:rPr>
        <w:t>Leszczyn</w:t>
      </w:r>
      <w:r>
        <w:rPr>
          <w:rFonts w:asciiTheme="minorHAnsi" w:hAnsiTheme="minorHAnsi"/>
        </w:rPr>
        <w:t xml:space="preserve">a, prof. Maria </w:t>
      </w:r>
      <w:proofErr w:type="spellStart"/>
      <w:r>
        <w:rPr>
          <w:rFonts w:asciiTheme="minorHAnsi" w:hAnsiTheme="minorHAnsi"/>
        </w:rPr>
        <w:t>Semionow</w:t>
      </w:r>
      <w:proofErr w:type="spellEnd"/>
      <w:r>
        <w:rPr>
          <w:rFonts w:asciiTheme="minorHAnsi" w:hAnsiTheme="minorHAnsi"/>
        </w:rPr>
        <w:t>, University of Illinois in Chicago</w:t>
      </w:r>
      <w:r w:rsidR="00D62D32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USA</w:t>
      </w:r>
      <w:r w:rsidR="00D62D3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prof. Julia </w:t>
      </w:r>
      <w:proofErr w:type="spellStart"/>
      <w:r>
        <w:rPr>
          <w:rFonts w:asciiTheme="minorHAnsi" w:hAnsiTheme="minorHAnsi"/>
        </w:rPr>
        <w:t>Verne</w:t>
      </w:r>
      <w:proofErr w:type="spellEnd"/>
      <w:r>
        <w:rPr>
          <w:rFonts w:asciiTheme="minorHAnsi" w:hAnsiTheme="minorHAnsi"/>
        </w:rPr>
        <w:t xml:space="preserve">, Departament of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Social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Care</w:t>
      </w:r>
      <w:proofErr w:type="spellEnd"/>
      <w:r>
        <w:rPr>
          <w:rFonts w:asciiTheme="minorHAnsi" w:hAnsiTheme="minorHAnsi"/>
        </w:rPr>
        <w:t xml:space="preserve"> </w:t>
      </w:r>
      <w:r w:rsidR="00D62D32">
        <w:rPr>
          <w:rFonts w:asciiTheme="minorHAnsi" w:hAnsiTheme="minorHAnsi"/>
        </w:rPr>
        <w:t>(</w:t>
      </w:r>
      <w:r>
        <w:rPr>
          <w:rFonts w:asciiTheme="minorHAnsi" w:hAnsiTheme="minorHAnsi"/>
        </w:rPr>
        <w:t>Wielka Brytania</w:t>
      </w:r>
      <w:r w:rsidR="00D62D3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prof. Waldemar </w:t>
      </w:r>
      <w:proofErr w:type="spellStart"/>
      <w:r>
        <w:rPr>
          <w:rFonts w:asciiTheme="minorHAnsi" w:hAnsiTheme="minorHAnsi"/>
        </w:rPr>
        <w:t>Priebe</w:t>
      </w:r>
      <w:proofErr w:type="spellEnd"/>
      <w:r>
        <w:rPr>
          <w:rFonts w:asciiTheme="minorHAnsi" w:hAnsiTheme="minorHAnsi"/>
        </w:rPr>
        <w:t>, University of Texas</w:t>
      </w:r>
      <w:r w:rsidR="00D62D32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USA</w:t>
      </w:r>
      <w:r w:rsidR="00D62D3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prof. Marek Rudnicki, Honorowy Prezes Federacji Polonijnych Organizacji Medycznych, Prezes Maksymilian Świniarski, Polfa Tarchomin S.A., dr Michalina </w:t>
      </w:r>
      <w:proofErr w:type="spellStart"/>
      <w:r>
        <w:rPr>
          <w:rFonts w:asciiTheme="minorHAnsi" w:hAnsiTheme="minorHAnsi"/>
        </w:rPr>
        <w:t>Drejza</w:t>
      </w:r>
      <w:proofErr w:type="spellEnd"/>
      <w:r>
        <w:rPr>
          <w:rFonts w:asciiTheme="minorHAnsi" w:hAnsiTheme="minorHAnsi"/>
        </w:rPr>
        <w:t>, Cambridge University</w:t>
      </w:r>
      <w:r w:rsidR="00D62D32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Wielka Brytania</w:t>
      </w:r>
      <w:r w:rsidR="00D62D32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r w:rsidR="00F80D5A">
        <w:rPr>
          <w:rFonts w:asciiTheme="minorHAnsi" w:hAnsiTheme="minorHAnsi"/>
        </w:rPr>
        <w:t xml:space="preserve"> Sesję poprowadzi dr Kornelia Król, Federacja Polonijnych Organizacji Medycznych, Chicago (USA). </w:t>
      </w:r>
    </w:p>
    <w:p w14:paraId="54623191" w14:textId="77777777" w:rsidR="001E044B" w:rsidRPr="001E044B" w:rsidRDefault="001E044B" w:rsidP="00D62D32">
      <w:pPr>
        <w:jc w:val="both"/>
        <w:rPr>
          <w:rFonts w:asciiTheme="minorHAnsi" w:hAnsiTheme="minorHAnsi" w:cstheme="minorHAnsi"/>
        </w:rPr>
      </w:pPr>
    </w:p>
    <w:p w14:paraId="56146868" w14:textId="77777777" w:rsidR="001E044B" w:rsidRPr="001E044B" w:rsidRDefault="001E044B" w:rsidP="001E044B">
      <w:pPr>
        <w:jc w:val="both"/>
        <w:rPr>
          <w:rFonts w:asciiTheme="minorHAnsi" w:hAnsiTheme="minorHAnsi" w:cstheme="minorHAnsi"/>
          <w:b/>
          <w:bCs/>
        </w:rPr>
      </w:pPr>
      <w:r w:rsidRPr="001E044B">
        <w:rPr>
          <w:rFonts w:asciiTheme="minorHAnsi" w:hAnsiTheme="minorHAnsi" w:cstheme="minorHAnsi"/>
          <w:b/>
          <w:bCs/>
        </w:rPr>
        <w:t xml:space="preserve">Wiele doświadczeń gwarantowanych </w:t>
      </w:r>
    </w:p>
    <w:p w14:paraId="0CFA0E31" w14:textId="57370B2C" w:rsidR="001E044B" w:rsidRPr="001E044B" w:rsidRDefault="001E044B" w:rsidP="001E044B">
      <w:pPr>
        <w:jc w:val="both"/>
        <w:rPr>
          <w:rFonts w:asciiTheme="minorHAnsi" w:hAnsiTheme="minorHAnsi" w:cstheme="minorHAnsi"/>
        </w:rPr>
      </w:pPr>
      <w:r w:rsidRPr="001E044B">
        <w:rPr>
          <w:rFonts w:asciiTheme="minorHAnsi" w:hAnsiTheme="minorHAnsi" w:cstheme="minorHAnsi"/>
        </w:rPr>
        <w:t xml:space="preserve">Podkreślając więź łączącą przedstawicieli Polonii z dziedzictwem kulturowym, polską sztuką i kulturą, uczestnicy wydarzenia oprócz zgłębiania strony naukowej będą mieli okazję poznać magiczne historie, jakie oferuje im Kraków. W ramach programu towarzyszącego organizatorzy przygotowali szereg wydarzeń. Unikatowe przeżycia zostaną zapewnione dzięki wizytom w zapierających dech miejscach, jakie oferuje stolica Małopolski i jej okolice. Uroczysta Gala Otwarcia w Operze Krakowskiej i jej bogaty program artystyczny oficjalnie rozpocznie wizytę lekarzy reprezentujących środowiska polonijne, których serca nadal są blisko Polski. Okazją do mniej formalnej integracji będzie wieczór w Starej Zajezdni, który stworzy przestrzeń do zacieśniania więzi i wymiany kontaktów. Całość kongresu zamknie Gala Dinner przygotowana w Kopalni Soli w Wieliczce.  </w:t>
      </w:r>
    </w:p>
    <w:p w14:paraId="6E9D9F74" w14:textId="77777777" w:rsidR="001E044B" w:rsidRPr="001E044B" w:rsidRDefault="001E044B" w:rsidP="001E044B">
      <w:pPr>
        <w:jc w:val="both"/>
        <w:rPr>
          <w:rFonts w:asciiTheme="minorHAnsi" w:hAnsiTheme="minorHAnsi" w:cstheme="minorHAnsi"/>
        </w:rPr>
      </w:pPr>
    </w:p>
    <w:p w14:paraId="2FFB15D6" w14:textId="77777777" w:rsidR="001E044B" w:rsidRPr="001E044B" w:rsidRDefault="001E044B" w:rsidP="001E044B">
      <w:pPr>
        <w:jc w:val="both"/>
        <w:rPr>
          <w:rFonts w:asciiTheme="minorHAnsi" w:hAnsiTheme="minorHAnsi" w:cstheme="minorHAnsi"/>
          <w:b/>
          <w:bCs/>
        </w:rPr>
      </w:pPr>
      <w:r w:rsidRPr="001E044B">
        <w:rPr>
          <w:rFonts w:asciiTheme="minorHAnsi" w:hAnsiTheme="minorHAnsi" w:cstheme="minorHAnsi"/>
          <w:b/>
          <w:bCs/>
        </w:rPr>
        <w:t>Międzynarodowa grupa ekspertów</w:t>
      </w:r>
    </w:p>
    <w:p w14:paraId="4E816D69" w14:textId="77777777" w:rsidR="001E044B" w:rsidRPr="001E044B" w:rsidRDefault="001E044B" w:rsidP="001E044B">
      <w:pPr>
        <w:jc w:val="both"/>
        <w:rPr>
          <w:rFonts w:asciiTheme="minorHAnsi" w:hAnsiTheme="minorHAnsi" w:cstheme="minorHAnsi"/>
        </w:rPr>
      </w:pPr>
      <w:r w:rsidRPr="001E044B">
        <w:rPr>
          <w:rFonts w:asciiTheme="minorHAnsi" w:hAnsiTheme="minorHAnsi" w:cstheme="minorHAnsi"/>
        </w:rPr>
        <w:t>Podkreślając rangę wydarzenia oraz jego międzynarodowy charakter, w tym roku w skład Komitetu Naukowego wchodzą:</w:t>
      </w:r>
    </w:p>
    <w:p w14:paraId="564F3799" w14:textId="77777777" w:rsidR="001E044B" w:rsidRPr="001E044B" w:rsidRDefault="001E044B" w:rsidP="001E044B">
      <w:pPr>
        <w:jc w:val="both"/>
        <w:rPr>
          <w:rFonts w:asciiTheme="minorHAnsi" w:hAnsiTheme="minorHAnsi" w:cstheme="minorHAnsi"/>
        </w:rPr>
      </w:pPr>
      <w:r w:rsidRPr="001E044B">
        <w:rPr>
          <w:rFonts w:asciiTheme="minorHAnsi" w:hAnsiTheme="minorHAnsi" w:cstheme="minorHAnsi"/>
        </w:rPr>
        <w:t xml:space="preserve">Przewodnicząca - Profesor Maria </w:t>
      </w:r>
      <w:proofErr w:type="spellStart"/>
      <w:r w:rsidRPr="001E044B">
        <w:rPr>
          <w:rFonts w:asciiTheme="minorHAnsi" w:hAnsiTheme="minorHAnsi" w:cstheme="minorHAnsi"/>
        </w:rPr>
        <w:t>Siemionow</w:t>
      </w:r>
      <w:proofErr w:type="spellEnd"/>
      <w:r w:rsidRPr="001E044B">
        <w:rPr>
          <w:rFonts w:asciiTheme="minorHAnsi" w:hAnsiTheme="minorHAnsi" w:cstheme="minorHAnsi"/>
        </w:rPr>
        <w:t xml:space="preserve">, Chicago (USA), Członkowie: Doktor Piotr Gajewski (Polska), Profesor Tomasz Grodzicki (Polska), Doktor Janusz Kasina, (Szwecja), Doktor Eleonora </w:t>
      </w:r>
      <w:proofErr w:type="spellStart"/>
      <w:r w:rsidRPr="001E044B">
        <w:rPr>
          <w:rFonts w:asciiTheme="minorHAnsi" w:hAnsiTheme="minorHAnsi" w:cstheme="minorHAnsi"/>
        </w:rPr>
        <w:t>Kvasceviciene</w:t>
      </w:r>
      <w:proofErr w:type="spellEnd"/>
      <w:r w:rsidRPr="001E044B">
        <w:rPr>
          <w:rFonts w:asciiTheme="minorHAnsi" w:hAnsiTheme="minorHAnsi" w:cstheme="minorHAnsi"/>
        </w:rPr>
        <w:t xml:space="preserve"> (Litwa), Profesor Waldemar </w:t>
      </w:r>
      <w:proofErr w:type="spellStart"/>
      <w:r w:rsidRPr="001E044B">
        <w:rPr>
          <w:rFonts w:asciiTheme="minorHAnsi" w:hAnsiTheme="minorHAnsi" w:cstheme="minorHAnsi"/>
        </w:rPr>
        <w:t>Priebe</w:t>
      </w:r>
      <w:proofErr w:type="spellEnd"/>
      <w:r w:rsidRPr="001E044B">
        <w:rPr>
          <w:rFonts w:asciiTheme="minorHAnsi" w:hAnsiTheme="minorHAnsi" w:cstheme="minorHAnsi"/>
        </w:rPr>
        <w:t xml:space="preserve"> (USA), Profesor Ewa Radwańska (USA), Profesor Mariusz Ratajczak (USA), Profesor Marek Rudnicki (USA) Doktor Krystyna </w:t>
      </w:r>
      <w:proofErr w:type="spellStart"/>
      <w:r w:rsidRPr="001E044B">
        <w:rPr>
          <w:rFonts w:asciiTheme="minorHAnsi" w:hAnsiTheme="minorHAnsi" w:cstheme="minorHAnsi"/>
        </w:rPr>
        <w:t>Nasadiuk</w:t>
      </w:r>
      <w:proofErr w:type="spellEnd"/>
      <w:r w:rsidRPr="001E044B">
        <w:rPr>
          <w:rFonts w:asciiTheme="minorHAnsi" w:hAnsiTheme="minorHAnsi" w:cstheme="minorHAnsi"/>
        </w:rPr>
        <w:t xml:space="preserve">, Lwów (Ukraina), Doktor Bartłomiej </w:t>
      </w:r>
      <w:proofErr w:type="spellStart"/>
      <w:r w:rsidRPr="001E044B">
        <w:rPr>
          <w:rFonts w:asciiTheme="minorHAnsi" w:hAnsiTheme="minorHAnsi" w:cstheme="minorHAnsi"/>
        </w:rPr>
        <w:t>Nierzwicki</w:t>
      </w:r>
      <w:proofErr w:type="spellEnd"/>
      <w:r w:rsidRPr="001E044B">
        <w:rPr>
          <w:rFonts w:asciiTheme="minorHAnsi" w:hAnsiTheme="minorHAnsi" w:cstheme="minorHAnsi"/>
        </w:rPr>
        <w:t xml:space="preserve"> (USA) oraz doktor Piotr Brukasz (USA).</w:t>
      </w:r>
    </w:p>
    <w:p w14:paraId="3814DC59" w14:textId="77777777" w:rsidR="001E044B" w:rsidRPr="001E044B" w:rsidRDefault="001E044B" w:rsidP="001E044B">
      <w:pPr>
        <w:jc w:val="both"/>
        <w:rPr>
          <w:rFonts w:asciiTheme="minorHAnsi" w:hAnsiTheme="minorHAnsi" w:cstheme="minorHAnsi"/>
        </w:rPr>
      </w:pPr>
    </w:p>
    <w:p w14:paraId="0270C8A7" w14:textId="3D892D43" w:rsidR="005E6C7D" w:rsidRPr="001E044B" w:rsidRDefault="001E044B" w:rsidP="00E16F1A">
      <w:pPr>
        <w:rPr>
          <w:rFonts w:asciiTheme="minorHAnsi" w:hAnsiTheme="minorHAnsi" w:cstheme="minorHAnsi"/>
        </w:rPr>
      </w:pPr>
      <w:r w:rsidRPr="001E044B">
        <w:rPr>
          <w:rFonts w:asciiTheme="minorHAnsi" w:hAnsiTheme="minorHAnsi" w:cstheme="minorHAnsi"/>
        </w:rPr>
        <w:t xml:space="preserve">Organizatorami wydarzenia są: </w:t>
      </w:r>
      <w:r w:rsidR="005E6C7D" w:rsidRPr="005E6C7D">
        <w:rPr>
          <w:rFonts w:asciiTheme="minorHAnsi" w:hAnsiTheme="minorHAnsi" w:cstheme="minorHAnsi"/>
        </w:rPr>
        <w:t>Fundacja Polonii Medycznej i Federacja Polonijnych Organizacji Medycznych.  Biuro organizacyjne prowadzi firma Targi w Krakowie PCO&amp;DMC.</w:t>
      </w:r>
    </w:p>
    <w:p w14:paraId="676A0DD7" w14:textId="77777777" w:rsidR="001E044B" w:rsidRPr="001E044B" w:rsidRDefault="001E044B" w:rsidP="00E16F1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E044B">
        <w:rPr>
          <w:rFonts w:asciiTheme="minorHAnsi" w:hAnsiTheme="minorHAnsi" w:cstheme="minorHAnsi"/>
          <w:sz w:val="20"/>
          <w:szCs w:val="20"/>
        </w:rPr>
        <w:t xml:space="preserve">Patronat nad Kongresem objął Senat RP i Pani Marszałek Małgorzata Kidawa-Błońska. </w:t>
      </w:r>
    </w:p>
    <w:p w14:paraId="6AA1CDDD" w14:textId="77777777" w:rsidR="001E044B" w:rsidRPr="0016484A" w:rsidRDefault="001E044B" w:rsidP="00E16F1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6484A">
        <w:rPr>
          <w:rFonts w:asciiTheme="minorHAnsi" w:hAnsiTheme="minorHAnsi" w:cstheme="minorHAnsi"/>
          <w:sz w:val="20"/>
          <w:szCs w:val="20"/>
        </w:rPr>
        <w:lastRenderedPageBreak/>
        <w:t xml:space="preserve">Partnerami Kongresu są m.in. Marszałek Województwa Małopolskiego, Prezydent Miasta Krakowa oraz Collegium </w:t>
      </w:r>
      <w:proofErr w:type="spellStart"/>
      <w:r w:rsidRPr="0016484A">
        <w:rPr>
          <w:rFonts w:asciiTheme="minorHAnsi" w:hAnsiTheme="minorHAnsi" w:cstheme="minorHAnsi"/>
          <w:sz w:val="20"/>
          <w:szCs w:val="20"/>
        </w:rPr>
        <w:t>Medicum</w:t>
      </w:r>
      <w:proofErr w:type="spellEnd"/>
      <w:r w:rsidRPr="0016484A">
        <w:rPr>
          <w:rFonts w:asciiTheme="minorHAnsi" w:hAnsiTheme="minorHAnsi" w:cstheme="minorHAnsi"/>
          <w:sz w:val="20"/>
          <w:szCs w:val="20"/>
        </w:rPr>
        <w:t xml:space="preserve"> Uniwersytetu Jagiellońskiego.</w:t>
      </w:r>
    </w:p>
    <w:p w14:paraId="369E409E" w14:textId="01A19F8F" w:rsidR="0016484A" w:rsidRPr="0016484A" w:rsidRDefault="0016484A" w:rsidP="0016484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6484A">
        <w:rPr>
          <w:rFonts w:asciiTheme="minorHAnsi" w:hAnsiTheme="minorHAnsi" w:cstheme="minorHAnsi"/>
          <w:sz w:val="20"/>
          <w:szCs w:val="20"/>
        </w:rPr>
        <w:t>Partnerem farmaceutycznym są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6484A">
        <w:rPr>
          <w:rFonts w:asciiTheme="minorHAnsi" w:hAnsiTheme="minorHAnsi" w:cstheme="minorHAnsi"/>
          <w:sz w:val="20"/>
          <w:szCs w:val="20"/>
        </w:rPr>
        <w:t>Tarchomińskie Zakłady Farmaceutyczne Polfa S.A.</w:t>
      </w:r>
    </w:p>
    <w:p w14:paraId="551245D5" w14:textId="3072E074" w:rsidR="0016484A" w:rsidRPr="001E044B" w:rsidRDefault="0016484A" w:rsidP="00E16F1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6484A">
        <w:rPr>
          <w:rFonts w:asciiTheme="minorHAnsi" w:hAnsiTheme="minorHAnsi" w:cstheme="minorHAnsi"/>
          <w:sz w:val="20"/>
          <w:szCs w:val="20"/>
        </w:rPr>
        <w:t>Kongres wspierają finansowo: Ministerstwo Spraw Zagranicznych, Ministerstwo Nauki i Szkolnictwa Wyższego, Senat RP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C63928A" w14:textId="77777777" w:rsidR="001E044B" w:rsidRPr="001E044B" w:rsidRDefault="001E044B" w:rsidP="00E16F1A">
      <w:pPr>
        <w:rPr>
          <w:rFonts w:asciiTheme="minorHAnsi" w:hAnsiTheme="minorHAnsi" w:cstheme="minorHAnsi"/>
        </w:rPr>
      </w:pPr>
      <w:r w:rsidRPr="001E044B">
        <w:rPr>
          <w:rFonts w:asciiTheme="minorHAnsi" w:hAnsiTheme="minorHAnsi" w:cstheme="minorHAnsi"/>
        </w:rPr>
        <w:t xml:space="preserve">Szczegółowe informacje oraz program Kongresu dostępne są na stronie: </w:t>
      </w:r>
      <w:r w:rsidRPr="001E044B">
        <w:rPr>
          <w:rStyle w:val="Hipercze"/>
          <w:rFonts w:asciiTheme="minorHAnsi" w:hAnsiTheme="minorHAnsi" w:cstheme="minorHAnsi"/>
        </w:rPr>
        <w:t>https://kongrespoloniimedycznej.org</w:t>
      </w:r>
      <w:r w:rsidRPr="001E044B">
        <w:rPr>
          <w:rFonts w:asciiTheme="minorHAnsi" w:hAnsiTheme="minorHAnsi" w:cstheme="minorHAnsi"/>
        </w:rPr>
        <w:t xml:space="preserve"> </w:t>
      </w:r>
    </w:p>
    <w:p w14:paraId="72F9B09D" w14:textId="77777777" w:rsidR="001E044B" w:rsidRPr="001E044B" w:rsidRDefault="001E044B" w:rsidP="001E044B">
      <w:pPr>
        <w:jc w:val="both"/>
        <w:rPr>
          <w:rFonts w:asciiTheme="minorHAnsi" w:hAnsiTheme="minorHAnsi" w:cstheme="minorHAnsi"/>
          <w:b/>
          <w:bCs/>
        </w:rPr>
      </w:pPr>
    </w:p>
    <w:p w14:paraId="6FF97A3B" w14:textId="6A338EDB" w:rsidR="001E044B" w:rsidRPr="001E044B" w:rsidRDefault="005E6C7D" w:rsidP="001E04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Kongres odbędzie się w Centrum Kongresowym ICE Kraków. </w:t>
      </w:r>
    </w:p>
    <w:p w14:paraId="4D969B73" w14:textId="77777777" w:rsidR="009373EF" w:rsidRPr="001E044B" w:rsidRDefault="009373EF">
      <w:pPr>
        <w:rPr>
          <w:rFonts w:asciiTheme="minorHAnsi" w:hAnsiTheme="minorHAnsi"/>
        </w:rPr>
      </w:pPr>
    </w:p>
    <w:sectPr w:rsidR="009373EF" w:rsidRPr="001E044B" w:rsidSect="001E044B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A0A37" w14:textId="77777777" w:rsidR="00886250" w:rsidRDefault="00886250">
      <w:r>
        <w:separator/>
      </w:r>
    </w:p>
  </w:endnote>
  <w:endnote w:type="continuationSeparator" w:id="0">
    <w:p w14:paraId="006FAC7D" w14:textId="77777777" w:rsidR="00886250" w:rsidRDefault="0088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109AB" w14:textId="77777777" w:rsidR="000E0646" w:rsidRDefault="00000000">
    <w:r>
      <w:rPr>
        <w:noProof/>
      </w:rPr>
      <w:drawing>
        <wp:anchor distT="0" distB="0" distL="114300" distR="114300" simplePos="0" relativeHeight="251660288" behindDoc="0" locked="0" layoutInCell="1" allowOverlap="1" wp14:anchorId="685A0C8B" wp14:editId="61A00CF5">
          <wp:simplePos x="0" y="0"/>
          <wp:positionH relativeFrom="column">
            <wp:posOffset>-899795</wp:posOffset>
          </wp:positionH>
          <wp:positionV relativeFrom="page">
            <wp:posOffset>8924925</wp:posOffset>
          </wp:positionV>
          <wp:extent cx="7581900" cy="176276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K-papier_firmowy(do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76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51348" w14:textId="77777777" w:rsidR="00886250" w:rsidRDefault="00886250">
      <w:r>
        <w:separator/>
      </w:r>
    </w:p>
  </w:footnote>
  <w:footnote w:type="continuationSeparator" w:id="0">
    <w:p w14:paraId="1DEE9623" w14:textId="77777777" w:rsidR="00886250" w:rsidRDefault="0088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32BBC" w14:textId="77777777" w:rsidR="000E0646" w:rsidRDefault="00000000" w:rsidP="0054483B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3DC04F" wp14:editId="65076928">
          <wp:simplePos x="0" y="0"/>
          <wp:positionH relativeFrom="column">
            <wp:posOffset>-890270</wp:posOffset>
          </wp:positionH>
          <wp:positionV relativeFrom="paragraph">
            <wp:posOffset>0</wp:posOffset>
          </wp:positionV>
          <wp:extent cx="7515225" cy="1304925"/>
          <wp:effectExtent l="0" t="0" r="9525" b="9525"/>
          <wp:wrapThrough wrapText="bothSides">
            <wp:wrapPolygon edited="0">
              <wp:start x="0" y="0"/>
              <wp:lineTo x="0" y="21442"/>
              <wp:lineTo x="21573" y="21442"/>
              <wp:lineTo x="21573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K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B"/>
    <w:rsid w:val="000E0646"/>
    <w:rsid w:val="0016484A"/>
    <w:rsid w:val="00172CB7"/>
    <w:rsid w:val="001B7773"/>
    <w:rsid w:val="001E044B"/>
    <w:rsid w:val="00290122"/>
    <w:rsid w:val="00292334"/>
    <w:rsid w:val="00300E54"/>
    <w:rsid w:val="0039155D"/>
    <w:rsid w:val="00486535"/>
    <w:rsid w:val="004947F7"/>
    <w:rsid w:val="00527DCB"/>
    <w:rsid w:val="00532206"/>
    <w:rsid w:val="0053479B"/>
    <w:rsid w:val="00564334"/>
    <w:rsid w:val="00570E4C"/>
    <w:rsid w:val="005A2579"/>
    <w:rsid w:val="005D4CB4"/>
    <w:rsid w:val="005E1E67"/>
    <w:rsid w:val="005E6C7D"/>
    <w:rsid w:val="005F6BE1"/>
    <w:rsid w:val="006521F5"/>
    <w:rsid w:val="00686947"/>
    <w:rsid w:val="006D0128"/>
    <w:rsid w:val="00700943"/>
    <w:rsid w:val="007961BF"/>
    <w:rsid w:val="00851F1A"/>
    <w:rsid w:val="00874E0C"/>
    <w:rsid w:val="00886250"/>
    <w:rsid w:val="0092618C"/>
    <w:rsid w:val="009373EF"/>
    <w:rsid w:val="00963009"/>
    <w:rsid w:val="009E23E7"/>
    <w:rsid w:val="009F6E49"/>
    <w:rsid w:val="00A05A07"/>
    <w:rsid w:val="00A14352"/>
    <w:rsid w:val="00A4215A"/>
    <w:rsid w:val="00A64AF1"/>
    <w:rsid w:val="00AD09CB"/>
    <w:rsid w:val="00B22171"/>
    <w:rsid w:val="00B278E7"/>
    <w:rsid w:val="00B6329A"/>
    <w:rsid w:val="00B855FF"/>
    <w:rsid w:val="00D43A33"/>
    <w:rsid w:val="00D62D32"/>
    <w:rsid w:val="00E16F1A"/>
    <w:rsid w:val="00E245D5"/>
    <w:rsid w:val="00E5148A"/>
    <w:rsid w:val="00F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A86C"/>
  <w15:chartTrackingRefBased/>
  <w15:docId w15:val="{5C806A5D-AC42-4233-8A93-51E35E40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4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4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4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04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4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4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4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4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4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4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E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4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4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4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4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4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4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4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4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04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4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04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4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4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04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E044B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E044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E04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Gościańska</dc:creator>
  <cp:keywords/>
  <dc:description/>
  <cp:lastModifiedBy>Katarzyna Gościańska</cp:lastModifiedBy>
  <cp:revision>15</cp:revision>
  <dcterms:created xsi:type="dcterms:W3CDTF">2024-09-03T08:25:00Z</dcterms:created>
  <dcterms:modified xsi:type="dcterms:W3CDTF">2024-09-04T11:14:00Z</dcterms:modified>
</cp:coreProperties>
</file>